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A6" w:rsidRPr="00CE5586" w:rsidRDefault="00FA43A6" w:rsidP="00FA43A6">
      <w:pPr>
        <w:spacing w:line="500" w:lineRule="exact"/>
        <w:rPr>
          <w:rFonts w:ascii="黑体" w:eastAsia="黑体" w:hAnsi="黑体" w:cs="黑体"/>
          <w:sz w:val="32"/>
          <w:szCs w:val="32"/>
        </w:rPr>
      </w:pPr>
      <w:bookmarkStart w:id="0" w:name="_GoBack"/>
      <w:bookmarkEnd w:id="0"/>
      <w:r w:rsidRPr="00585841">
        <w:rPr>
          <w:rFonts w:ascii="黑体" w:eastAsia="黑体" w:hAnsi="黑体" w:cs="黑体" w:hint="eastAsia"/>
          <w:sz w:val="32"/>
          <w:szCs w:val="32"/>
        </w:rPr>
        <w:t>附件</w:t>
      </w:r>
    </w:p>
    <w:p w:rsidR="00FA43A6" w:rsidRPr="00585841" w:rsidRDefault="00FA43A6" w:rsidP="00CE5586">
      <w:pPr>
        <w:spacing w:line="480" w:lineRule="exact"/>
        <w:jc w:val="center"/>
        <w:rPr>
          <w:rFonts w:ascii="方正小标宋简体" w:eastAsia="方正小标宋简体" w:hAnsi="微软雅黑"/>
          <w:sz w:val="44"/>
          <w:szCs w:val="44"/>
        </w:rPr>
      </w:pPr>
      <w:r w:rsidRPr="00585841">
        <w:rPr>
          <w:rFonts w:ascii="方正小标宋简体" w:eastAsia="方正小标宋简体" w:hAnsi="微软雅黑" w:hint="eastAsia"/>
          <w:sz w:val="44"/>
          <w:szCs w:val="44"/>
        </w:rPr>
        <w:t>北京市二级建造师增项注册事项告知承诺书</w:t>
      </w:r>
    </w:p>
    <w:p w:rsidR="00FA43A6" w:rsidRPr="00585841" w:rsidRDefault="00FA43A6" w:rsidP="00CE5586">
      <w:pPr>
        <w:spacing w:line="480" w:lineRule="exact"/>
        <w:rPr>
          <w:rFonts w:ascii="方正小标宋简体" w:eastAsia="方正小标宋简体" w:hAnsi="微软雅黑"/>
          <w:sz w:val="44"/>
          <w:szCs w:val="44"/>
        </w:rPr>
      </w:pPr>
    </w:p>
    <w:p w:rsidR="00FA43A6" w:rsidRPr="00585841" w:rsidRDefault="00FA43A6" w:rsidP="00CE5586">
      <w:pPr>
        <w:spacing w:line="520" w:lineRule="exact"/>
        <w:jc w:val="center"/>
        <w:rPr>
          <w:rFonts w:ascii="黑体" w:eastAsia="黑体" w:hAnsi="黑体"/>
          <w:sz w:val="32"/>
          <w:szCs w:val="32"/>
        </w:rPr>
      </w:pPr>
      <w:r w:rsidRPr="00585841">
        <w:rPr>
          <w:rFonts w:ascii="黑体" w:eastAsia="黑体" w:hAnsi="黑体" w:hint="eastAsia"/>
          <w:sz w:val="32"/>
          <w:szCs w:val="32"/>
        </w:rPr>
        <w:t>一、基本信息</w:t>
      </w:r>
    </w:p>
    <w:p w:rsidR="00FA43A6" w:rsidRPr="00472801" w:rsidRDefault="00FA43A6" w:rsidP="00CE5586">
      <w:pPr>
        <w:spacing w:line="520" w:lineRule="exact"/>
        <w:rPr>
          <w:rFonts w:ascii="仿宋_GB2312" w:eastAsia="仿宋_GB2312"/>
          <w:sz w:val="32"/>
          <w:szCs w:val="32"/>
        </w:rPr>
      </w:pPr>
      <w:r w:rsidRPr="00472801">
        <w:rPr>
          <w:rFonts w:ascii="仿宋_GB2312" w:eastAsia="仿宋_GB2312" w:hint="eastAsia"/>
          <w:sz w:val="32"/>
          <w:szCs w:val="32"/>
        </w:rPr>
        <w:t>申请人姓名：</w:t>
      </w:r>
      <w:r w:rsidRPr="00472801">
        <w:rPr>
          <w:rFonts w:ascii="仿宋_GB2312" w:eastAsia="仿宋_GB2312" w:hint="eastAsia"/>
          <w:sz w:val="32"/>
          <w:szCs w:val="32"/>
          <w:u w:val="single"/>
        </w:rPr>
        <w:t xml:space="preserve">             </w:t>
      </w:r>
      <w:r w:rsidRPr="00472801">
        <w:rPr>
          <w:rFonts w:ascii="仿宋_GB2312" w:eastAsia="仿宋_GB2312" w:hint="eastAsia"/>
          <w:sz w:val="32"/>
          <w:szCs w:val="32"/>
        </w:rPr>
        <w:t xml:space="preserve"> 身份证号：</w:t>
      </w:r>
      <w:r w:rsidRPr="00472801">
        <w:rPr>
          <w:rFonts w:ascii="仿宋_GB2312" w:eastAsia="仿宋_GB2312" w:hint="eastAsia"/>
          <w:sz w:val="32"/>
          <w:szCs w:val="32"/>
          <w:u w:val="single"/>
        </w:rPr>
        <w:t xml:space="preserve">                    </w:t>
      </w:r>
    </w:p>
    <w:p w:rsidR="00FA43A6" w:rsidRDefault="00FA43A6" w:rsidP="00CE5586">
      <w:pPr>
        <w:spacing w:line="520" w:lineRule="exact"/>
        <w:rPr>
          <w:rFonts w:ascii="仿宋_GB2312" w:eastAsia="仿宋_GB2312"/>
          <w:sz w:val="32"/>
          <w:szCs w:val="32"/>
          <w:u w:val="single"/>
        </w:rPr>
      </w:pPr>
      <w:r w:rsidRPr="00472801">
        <w:rPr>
          <w:rFonts w:ascii="仿宋_GB2312" w:eastAsia="仿宋_GB2312" w:hint="eastAsia"/>
          <w:spacing w:val="40"/>
          <w:sz w:val="32"/>
          <w:szCs w:val="32"/>
        </w:rPr>
        <w:t>注册单位</w:t>
      </w:r>
      <w:r w:rsidRPr="00472801">
        <w:rPr>
          <w:rFonts w:ascii="仿宋_GB2312" w:eastAsia="仿宋_GB2312" w:hint="eastAsia"/>
          <w:sz w:val="32"/>
          <w:szCs w:val="32"/>
        </w:rPr>
        <w:t>：</w:t>
      </w:r>
      <w:r w:rsidRPr="00472801">
        <w:rPr>
          <w:rFonts w:ascii="仿宋_GB2312" w:eastAsia="仿宋_GB2312" w:hint="eastAsia"/>
          <w:sz w:val="32"/>
          <w:szCs w:val="32"/>
          <w:u w:val="single"/>
        </w:rPr>
        <w:t xml:space="preserve">                                            </w:t>
      </w:r>
    </w:p>
    <w:p w:rsidR="00CE5586" w:rsidRPr="00CE5586" w:rsidRDefault="00CE5586" w:rsidP="00CE5586">
      <w:pPr>
        <w:spacing w:line="520" w:lineRule="exact"/>
        <w:rPr>
          <w:rFonts w:ascii="仿宋_GB2312" w:eastAsia="仿宋_GB2312"/>
          <w:sz w:val="32"/>
          <w:szCs w:val="32"/>
          <w:u w:val="single"/>
        </w:rPr>
      </w:pPr>
    </w:p>
    <w:p w:rsidR="00FA43A6" w:rsidRPr="00585841" w:rsidRDefault="00FA43A6" w:rsidP="00CE5586">
      <w:pPr>
        <w:spacing w:line="520" w:lineRule="exact"/>
        <w:jc w:val="center"/>
        <w:rPr>
          <w:rFonts w:ascii="黑体" w:eastAsia="黑体" w:hAnsi="黑体"/>
          <w:sz w:val="32"/>
          <w:szCs w:val="32"/>
        </w:rPr>
      </w:pPr>
      <w:r w:rsidRPr="00585841">
        <w:rPr>
          <w:rFonts w:ascii="黑体" w:eastAsia="黑体" w:hAnsi="黑体" w:hint="eastAsia"/>
          <w:sz w:val="32"/>
          <w:szCs w:val="32"/>
        </w:rPr>
        <w:t>二、审批服务部门告知</w:t>
      </w:r>
    </w:p>
    <w:p w:rsidR="00FA43A6" w:rsidRPr="00585841" w:rsidRDefault="00FA43A6" w:rsidP="00CE5586">
      <w:pPr>
        <w:spacing w:line="520" w:lineRule="exact"/>
        <w:rPr>
          <w:rFonts w:ascii="楷体_GB2312" w:eastAsia="楷体_GB2312"/>
          <w:sz w:val="32"/>
          <w:szCs w:val="32"/>
        </w:rPr>
      </w:pPr>
      <w:r>
        <w:rPr>
          <w:rFonts w:ascii="仿宋_GB2312" w:eastAsia="仿宋_GB2312" w:hint="eastAsia"/>
          <w:sz w:val="32"/>
          <w:szCs w:val="32"/>
        </w:rPr>
        <w:t xml:space="preserve">   </w:t>
      </w:r>
      <w:r w:rsidR="00B23695">
        <w:rPr>
          <w:rFonts w:ascii="仿宋_GB2312" w:eastAsia="仿宋_GB2312" w:hint="eastAsia"/>
          <w:sz w:val="32"/>
          <w:szCs w:val="32"/>
        </w:rPr>
        <w:t>（</w:t>
      </w:r>
      <w:r w:rsidRPr="00585841">
        <w:rPr>
          <w:rFonts w:ascii="楷体_GB2312" w:eastAsia="楷体_GB2312" w:hint="eastAsia"/>
          <w:sz w:val="32"/>
          <w:szCs w:val="32"/>
        </w:rPr>
        <w:t>一）办理事项</w:t>
      </w:r>
    </w:p>
    <w:p w:rsidR="00FA43A6" w:rsidRPr="0082168A" w:rsidRDefault="00FA43A6" w:rsidP="00CE5586">
      <w:pPr>
        <w:spacing w:line="520" w:lineRule="exact"/>
        <w:rPr>
          <w:rFonts w:ascii="仿宋_GB2312" w:eastAsia="仿宋_GB2312"/>
          <w:sz w:val="32"/>
          <w:szCs w:val="32"/>
          <w:u w:val="single"/>
        </w:rPr>
      </w:pPr>
      <w:r>
        <w:rPr>
          <w:rFonts w:ascii="仿宋_GB2312" w:eastAsia="仿宋_GB2312" w:hint="eastAsia"/>
          <w:sz w:val="32"/>
          <w:szCs w:val="32"/>
        </w:rPr>
        <w:t xml:space="preserve">    </w:t>
      </w:r>
      <w:r w:rsidRPr="0082168A">
        <w:rPr>
          <w:rFonts w:ascii="仿宋_GB2312" w:eastAsia="仿宋_GB2312" w:hint="eastAsia"/>
          <w:sz w:val="32"/>
          <w:szCs w:val="32"/>
          <w:u w:val="single"/>
        </w:rPr>
        <w:t xml:space="preserve"> </w:t>
      </w:r>
      <w:r w:rsidRPr="0082168A">
        <w:rPr>
          <w:rFonts w:ascii="仿宋_GB2312" w:eastAsia="仿宋_GB2312" w:hAnsi="微软雅黑" w:hint="eastAsia"/>
          <w:sz w:val="32"/>
          <w:szCs w:val="32"/>
          <w:u w:val="single"/>
        </w:rPr>
        <w:t>北京市二级建造师增项注册</w:t>
      </w:r>
      <w:r w:rsidRPr="0082168A">
        <w:rPr>
          <w:rFonts w:ascii="仿宋_GB2312" w:eastAsia="仿宋_GB2312" w:hAnsi="宋体" w:hint="eastAsia"/>
          <w:sz w:val="32"/>
          <w:szCs w:val="32"/>
          <w:u w:val="single"/>
        </w:rPr>
        <w:t>申请</w:t>
      </w:r>
      <w:r>
        <w:rPr>
          <w:rFonts w:ascii="仿宋_GB2312" w:eastAsia="仿宋_GB2312" w:hAnsi="宋体" w:hint="eastAsia"/>
          <w:sz w:val="32"/>
          <w:szCs w:val="32"/>
          <w:u w:val="single"/>
        </w:rPr>
        <w:t xml:space="preserve"> </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楷体_GB2312" w:eastAsia="楷体_GB2312" w:hint="eastAsia"/>
          <w:sz w:val="32"/>
          <w:szCs w:val="32"/>
        </w:rPr>
        <w:t>（二）事项依据</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《中华人民共和国建筑法》（中华人民共和国主席令第46号）</w:t>
      </w:r>
      <w:r>
        <w:rPr>
          <w:rFonts w:ascii="仿宋_GB2312" w:eastAsia="仿宋_GB2312" w:hint="eastAsia"/>
          <w:sz w:val="32"/>
          <w:szCs w:val="32"/>
        </w:rPr>
        <w:t>、</w:t>
      </w:r>
      <w:r w:rsidRPr="00585841">
        <w:rPr>
          <w:rFonts w:ascii="仿宋_GB2312" w:eastAsia="仿宋_GB2312" w:hint="eastAsia"/>
          <w:sz w:val="32"/>
          <w:szCs w:val="32"/>
        </w:rPr>
        <w:t>《注册建造师管理规定》（中华人民共和国建设部令第153号）</w:t>
      </w:r>
      <w:r>
        <w:rPr>
          <w:rFonts w:ascii="仿宋_GB2312" w:eastAsia="仿宋_GB2312" w:hint="eastAsia"/>
          <w:sz w:val="32"/>
          <w:szCs w:val="32"/>
        </w:rPr>
        <w:t>、</w:t>
      </w:r>
      <w:r w:rsidRPr="00585841">
        <w:rPr>
          <w:rFonts w:ascii="仿宋_GB2312" w:eastAsia="仿宋_GB2312" w:hint="eastAsia"/>
          <w:sz w:val="32"/>
          <w:szCs w:val="32"/>
        </w:rPr>
        <w:t>《北京市二级建造师注册实施办法》（京建科教〔2009〕508号）</w:t>
      </w:r>
      <w:r>
        <w:rPr>
          <w:rFonts w:ascii="仿宋_GB2312" w:eastAsia="仿宋_GB2312" w:hint="eastAsia"/>
          <w:sz w:val="32"/>
          <w:szCs w:val="32"/>
        </w:rPr>
        <w:t>、</w:t>
      </w:r>
      <w:r w:rsidRPr="00585841">
        <w:rPr>
          <w:rFonts w:ascii="仿宋_GB2312" w:eastAsia="仿宋_GB2312" w:hint="eastAsia"/>
          <w:sz w:val="32"/>
          <w:szCs w:val="32"/>
        </w:rPr>
        <w:t>《北京市政务服务事项告知承诺审批管理办法》（京</w:t>
      </w:r>
      <w:proofErr w:type="gramStart"/>
      <w:r w:rsidRPr="00585841">
        <w:rPr>
          <w:rFonts w:ascii="仿宋_GB2312" w:eastAsia="仿宋_GB2312" w:hint="eastAsia"/>
          <w:sz w:val="32"/>
          <w:szCs w:val="32"/>
        </w:rPr>
        <w:t>审改办</w:t>
      </w:r>
      <w:proofErr w:type="gramEnd"/>
      <w:r w:rsidRPr="00585841">
        <w:rPr>
          <w:rFonts w:ascii="仿宋_GB2312" w:eastAsia="仿宋_GB2312" w:hint="eastAsia"/>
          <w:sz w:val="32"/>
          <w:szCs w:val="32"/>
        </w:rPr>
        <w:t>发〔2020〕1号）</w:t>
      </w:r>
      <w:r>
        <w:rPr>
          <w:rFonts w:ascii="仿宋_GB2312" w:eastAsia="仿宋_GB2312" w:hint="eastAsia"/>
          <w:sz w:val="32"/>
          <w:szCs w:val="32"/>
        </w:rPr>
        <w:t>。</w:t>
      </w:r>
    </w:p>
    <w:p w:rsidR="00FA43A6" w:rsidRPr="00585841" w:rsidRDefault="00FA43A6" w:rsidP="00CE5586">
      <w:pPr>
        <w:spacing w:line="520" w:lineRule="exact"/>
        <w:rPr>
          <w:rFonts w:ascii="楷体_GB2312" w:eastAsia="楷体_GB2312"/>
          <w:sz w:val="32"/>
          <w:szCs w:val="32"/>
        </w:rPr>
      </w:pPr>
      <w:r>
        <w:rPr>
          <w:rFonts w:ascii="仿宋_GB2312" w:eastAsia="仿宋_GB2312" w:hint="eastAsia"/>
          <w:sz w:val="32"/>
          <w:szCs w:val="32"/>
        </w:rPr>
        <w:t xml:space="preserve">   </w:t>
      </w:r>
      <w:r w:rsidRPr="00585841">
        <w:rPr>
          <w:rFonts w:ascii="楷体_GB2312" w:eastAsia="楷体_GB2312" w:hint="eastAsia"/>
          <w:sz w:val="32"/>
          <w:szCs w:val="32"/>
        </w:rPr>
        <w:t>（三）准予办理的条件</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1.应当具备的条件:依法取得北京市人力资源和社会保障局、北京市住房和城乡建设委员会共同颁发的《</w:t>
      </w:r>
      <w:r w:rsidRPr="00585841">
        <w:rPr>
          <w:rFonts w:ascii="仿宋_GB2312" w:eastAsia="仿宋_GB2312" w:hAnsi="微软雅黑" w:hint="eastAsia"/>
          <w:sz w:val="32"/>
          <w:szCs w:val="32"/>
          <w:shd w:val="clear" w:color="auto" w:fill="FFFFFF"/>
        </w:rPr>
        <w:t>二级建造师专业类别考试合格证明》或《二级建造师执业资格证书》</w:t>
      </w:r>
      <w:r w:rsidRPr="00585841">
        <w:rPr>
          <w:rFonts w:ascii="仿宋_GB2312" w:eastAsia="仿宋_GB2312" w:hint="eastAsia"/>
          <w:sz w:val="32"/>
          <w:szCs w:val="32"/>
        </w:rPr>
        <w:t>;满足《注册建造师管理规定》对</w:t>
      </w:r>
      <w:r>
        <w:rPr>
          <w:rFonts w:ascii="仿宋_GB2312" w:eastAsia="仿宋_GB2312" w:hint="eastAsia"/>
          <w:sz w:val="32"/>
          <w:szCs w:val="32"/>
        </w:rPr>
        <w:t>所</w:t>
      </w:r>
      <w:r w:rsidRPr="00585841">
        <w:rPr>
          <w:rFonts w:ascii="仿宋_GB2312" w:eastAsia="仿宋_GB2312" w:hint="eastAsia"/>
          <w:sz w:val="32"/>
          <w:szCs w:val="32"/>
        </w:rPr>
        <w:t>申请增项注册的要求。</w:t>
      </w:r>
    </w:p>
    <w:p w:rsidR="00FA43A6" w:rsidRPr="003B5187" w:rsidRDefault="00FA43A6" w:rsidP="00CE5586">
      <w:pPr>
        <w:spacing w:line="520" w:lineRule="exact"/>
        <w:rPr>
          <w:rFonts w:ascii="仿宋_GB2312" w:eastAsia="仿宋_GB2312"/>
          <w:spacing w:val="-14"/>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2.</w:t>
      </w:r>
      <w:r w:rsidRPr="003B5187">
        <w:rPr>
          <w:rFonts w:ascii="仿宋_GB2312" w:eastAsia="仿宋_GB2312" w:hint="eastAsia"/>
          <w:spacing w:val="-14"/>
          <w:sz w:val="32"/>
          <w:szCs w:val="32"/>
        </w:rPr>
        <w:t>应当提交的申请材料：</w:t>
      </w:r>
      <w:r w:rsidRPr="003B5187">
        <w:rPr>
          <w:rFonts w:ascii="仿宋_GB2312" w:eastAsia="仿宋_GB2312" w:hAnsi="微软雅黑" w:hint="eastAsia"/>
          <w:spacing w:val="-14"/>
          <w:sz w:val="32"/>
          <w:szCs w:val="32"/>
        </w:rPr>
        <w:t>《北京市二级建造师增项注册申请表》。</w:t>
      </w:r>
    </w:p>
    <w:p w:rsidR="00FA43A6" w:rsidRPr="00585841" w:rsidRDefault="00FA43A6" w:rsidP="00CE5586">
      <w:pPr>
        <w:spacing w:line="520" w:lineRule="exact"/>
        <w:rPr>
          <w:rFonts w:ascii="楷体_GB2312" w:eastAsia="楷体_GB2312"/>
          <w:sz w:val="32"/>
          <w:szCs w:val="32"/>
        </w:rPr>
      </w:pPr>
      <w:r>
        <w:rPr>
          <w:rFonts w:ascii="仿宋_GB2312" w:eastAsia="仿宋_GB2312" w:hint="eastAsia"/>
          <w:sz w:val="32"/>
          <w:szCs w:val="32"/>
        </w:rPr>
        <w:t xml:space="preserve">   </w:t>
      </w:r>
      <w:r w:rsidRPr="00585841">
        <w:rPr>
          <w:rFonts w:ascii="楷体_GB2312" w:eastAsia="楷体_GB2312" w:hint="eastAsia"/>
          <w:sz w:val="32"/>
          <w:szCs w:val="32"/>
        </w:rPr>
        <w:t>（四）违诺失信及法律责任</w:t>
      </w:r>
    </w:p>
    <w:p w:rsidR="00FA43A6" w:rsidRPr="003B5187" w:rsidRDefault="00FA43A6" w:rsidP="00CE5586">
      <w:pPr>
        <w:spacing w:line="520" w:lineRule="exact"/>
        <w:rPr>
          <w:rFonts w:ascii="仿宋_GB2312" w:eastAsia="仿宋_GB2312"/>
          <w:spacing w:val="-6"/>
          <w:sz w:val="32"/>
          <w:szCs w:val="32"/>
        </w:rPr>
      </w:pPr>
      <w:r>
        <w:rPr>
          <w:rFonts w:ascii="仿宋_GB2312" w:eastAsia="仿宋_GB2312" w:hint="eastAsia"/>
          <w:sz w:val="32"/>
          <w:szCs w:val="32"/>
        </w:rPr>
        <w:t xml:space="preserve">    </w:t>
      </w:r>
      <w:r w:rsidRPr="003B5187">
        <w:rPr>
          <w:rFonts w:ascii="仿宋_GB2312" w:eastAsia="仿宋_GB2312" w:hAnsi="微软雅黑" w:hint="eastAsia"/>
          <w:spacing w:val="-6"/>
          <w:sz w:val="32"/>
          <w:szCs w:val="32"/>
        </w:rPr>
        <w:t>未履行承诺的，</w:t>
      </w:r>
      <w:r w:rsidRPr="003B5187">
        <w:rPr>
          <w:rFonts w:ascii="仿宋_GB2312" w:eastAsia="仿宋_GB2312" w:hAnsi="微软雅黑" w:hint="eastAsia"/>
          <w:spacing w:val="-6"/>
          <w:sz w:val="32"/>
          <w:szCs w:val="32"/>
          <w:shd w:val="clear" w:color="auto" w:fill="FFFFFF"/>
        </w:rPr>
        <w:t>责令其限期整改，整改后仍未达到条件的，撤销决定。</w:t>
      </w:r>
      <w:r w:rsidRPr="003B5187">
        <w:rPr>
          <w:rFonts w:ascii="仿宋_GB2312" w:eastAsia="仿宋_GB2312" w:hint="eastAsia"/>
          <w:spacing w:val="-6"/>
          <w:sz w:val="32"/>
          <w:szCs w:val="32"/>
        </w:rPr>
        <w:t>虚假承诺的，直接撤销决定，依法予以行政处罚，3年内不得申请该项注册，按照未取得决定擅自从事相关活动追究相应法</w:t>
      </w:r>
      <w:r w:rsidRPr="003B5187">
        <w:rPr>
          <w:rFonts w:ascii="仿宋_GB2312" w:eastAsia="仿宋_GB2312" w:hint="eastAsia"/>
          <w:spacing w:val="-6"/>
          <w:sz w:val="32"/>
          <w:szCs w:val="32"/>
        </w:rPr>
        <w:lastRenderedPageBreak/>
        <w:t>律责任。未履行承诺或虚假承诺造成的法律后果由申请人承担。</w:t>
      </w:r>
    </w:p>
    <w:p w:rsidR="00FA43A6" w:rsidRPr="00585841" w:rsidRDefault="00FA43A6" w:rsidP="00CE5586">
      <w:pPr>
        <w:spacing w:line="520" w:lineRule="exact"/>
        <w:rPr>
          <w:rFonts w:ascii="楷体_GB2312" w:eastAsia="楷体_GB2312"/>
          <w:sz w:val="32"/>
          <w:szCs w:val="32"/>
        </w:rPr>
      </w:pPr>
      <w:r>
        <w:rPr>
          <w:rFonts w:ascii="仿宋_GB2312" w:eastAsia="仿宋_GB2312" w:hint="eastAsia"/>
          <w:sz w:val="32"/>
          <w:szCs w:val="32"/>
        </w:rPr>
        <w:t xml:space="preserve">   </w:t>
      </w:r>
      <w:r w:rsidRPr="00585841">
        <w:rPr>
          <w:rFonts w:ascii="楷体_GB2312" w:eastAsia="楷体_GB2312" w:hint="eastAsia"/>
          <w:sz w:val="32"/>
          <w:szCs w:val="32"/>
        </w:rPr>
        <w:t>（五）信用管理</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Ansi="微软雅黑" w:hint="eastAsia"/>
          <w:sz w:val="32"/>
          <w:szCs w:val="32"/>
        </w:rPr>
        <w:t>未履行承诺</w:t>
      </w:r>
      <w:r>
        <w:rPr>
          <w:rFonts w:ascii="仿宋_GB2312" w:eastAsia="仿宋_GB2312" w:hAnsi="微软雅黑" w:hint="eastAsia"/>
          <w:sz w:val="32"/>
          <w:szCs w:val="32"/>
        </w:rPr>
        <w:t>的失信</w:t>
      </w:r>
      <w:r w:rsidRPr="00585841">
        <w:rPr>
          <w:rFonts w:ascii="仿宋_GB2312" w:eastAsia="仿宋_GB2312" w:hint="eastAsia"/>
          <w:sz w:val="32"/>
          <w:szCs w:val="32"/>
        </w:rPr>
        <w:t>行为纳入北京市公共信用信息服务平台并对外公示，最短公示期为1个月，最长公示期为6个月；虚假承诺</w:t>
      </w:r>
      <w:r>
        <w:rPr>
          <w:rFonts w:ascii="仿宋_GB2312" w:eastAsia="仿宋_GB2312" w:hint="eastAsia"/>
          <w:sz w:val="32"/>
          <w:szCs w:val="32"/>
        </w:rPr>
        <w:t>的</w:t>
      </w:r>
      <w:r w:rsidRPr="00585841">
        <w:rPr>
          <w:rFonts w:ascii="仿宋_GB2312" w:eastAsia="仿宋_GB2312" w:hint="eastAsia"/>
          <w:sz w:val="32"/>
          <w:szCs w:val="32"/>
        </w:rPr>
        <w:t>失信行为纳入北京市公共信用信息服务平台并对外公示，最短公示期为6个月，最长公示期为1年，公示期届满的违诺失信信息不再公示。信用修复和异议处理按照《北京市政务服务事项告知承诺审批管理办法》有关规定执行。</w:t>
      </w:r>
    </w:p>
    <w:p w:rsidR="00FA43A6" w:rsidRPr="00585841" w:rsidRDefault="00FA43A6" w:rsidP="00CE5586">
      <w:pPr>
        <w:spacing w:line="520" w:lineRule="exact"/>
        <w:rPr>
          <w:rFonts w:ascii="楷体_GB2312" w:eastAsia="楷体_GB2312"/>
          <w:sz w:val="32"/>
          <w:szCs w:val="32"/>
        </w:rPr>
      </w:pPr>
      <w:r>
        <w:rPr>
          <w:rFonts w:ascii="仿宋_GB2312" w:eastAsia="仿宋_GB2312" w:hint="eastAsia"/>
          <w:sz w:val="32"/>
          <w:szCs w:val="32"/>
        </w:rPr>
        <w:t xml:space="preserve">   </w:t>
      </w:r>
      <w:r w:rsidRPr="00585841">
        <w:rPr>
          <w:rFonts w:ascii="楷体_GB2312" w:eastAsia="楷体_GB2312" w:hint="eastAsia"/>
          <w:sz w:val="32"/>
          <w:szCs w:val="32"/>
        </w:rPr>
        <w:t>（六）其他内容</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申请人填写的（法定代表人/</w:t>
      </w:r>
      <w:r>
        <w:rPr>
          <w:rFonts w:ascii="仿宋_GB2312" w:eastAsia="仿宋_GB2312" w:hint="eastAsia"/>
          <w:sz w:val="32"/>
          <w:szCs w:val="32"/>
        </w:rPr>
        <w:t>申请</w:t>
      </w:r>
      <w:r w:rsidRPr="00585841">
        <w:rPr>
          <w:rFonts w:ascii="仿宋_GB2312" w:eastAsia="仿宋_GB2312" w:hint="eastAsia"/>
          <w:sz w:val="32"/>
          <w:szCs w:val="32"/>
        </w:rPr>
        <w:t>人）联系电话、办公电话、通信地址、电子邮箱应真实准确，因虚假或不正确无法联系、无法接收相关文书造成的不利后果由申请人承担。申请人接受监督检查时，</w:t>
      </w:r>
      <w:r>
        <w:rPr>
          <w:rFonts w:ascii="仿宋_GB2312" w:eastAsia="仿宋_GB2312" w:hint="eastAsia"/>
          <w:sz w:val="32"/>
          <w:szCs w:val="32"/>
        </w:rPr>
        <w:t>按检查</w:t>
      </w:r>
      <w:r w:rsidRPr="00585841">
        <w:rPr>
          <w:rFonts w:ascii="仿宋_GB2312" w:eastAsia="仿宋_GB2312" w:hint="eastAsia"/>
          <w:sz w:val="32"/>
          <w:szCs w:val="32"/>
        </w:rPr>
        <w:t>要求如实提供</w:t>
      </w:r>
      <w:r>
        <w:rPr>
          <w:rFonts w:ascii="仿宋_GB2312" w:eastAsia="仿宋_GB2312" w:hint="eastAsia"/>
          <w:sz w:val="32"/>
          <w:szCs w:val="32"/>
        </w:rPr>
        <w:t>相关</w:t>
      </w:r>
      <w:r w:rsidRPr="00585841">
        <w:rPr>
          <w:rFonts w:ascii="仿宋_GB2312" w:eastAsia="仿宋_GB2312" w:hint="eastAsia"/>
          <w:sz w:val="32"/>
          <w:szCs w:val="32"/>
        </w:rPr>
        <w:t>材料</w:t>
      </w:r>
      <w:r>
        <w:rPr>
          <w:rFonts w:ascii="仿宋_GB2312" w:eastAsia="仿宋_GB2312" w:hint="eastAsia"/>
          <w:sz w:val="32"/>
          <w:szCs w:val="32"/>
        </w:rPr>
        <w:t>并</w:t>
      </w:r>
      <w:r w:rsidRPr="00585841">
        <w:rPr>
          <w:rFonts w:ascii="仿宋_GB2312" w:eastAsia="仿宋_GB2312" w:hint="eastAsia"/>
          <w:sz w:val="32"/>
          <w:szCs w:val="32"/>
        </w:rPr>
        <w:t>积极配合检查。</w:t>
      </w:r>
    </w:p>
    <w:p w:rsidR="00FA43A6" w:rsidRPr="00585841" w:rsidRDefault="00FA43A6" w:rsidP="00CE5586">
      <w:pPr>
        <w:spacing w:line="520" w:lineRule="exact"/>
        <w:rPr>
          <w:rFonts w:ascii="楷体_GB2312" w:eastAsia="楷体_GB2312"/>
          <w:sz w:val="32"/>
          <w:szCs w:val="32"/>
        </w:rPr>
      </w:pPr>
      <w:r>
        <w:rPr>
          <w:rFonts w:ascii="仿宋_GB2312" w:eastAsia="仿宋_GB2312" w:hint="eastAsia"/>
          <w:sz w:val="32"/>
          <w:szCs w:val="32"/>
        </w:rPr>
        <w:t xml:space="preserve">   </w:t>
      </w:r>
      <w:r w:rsidRPr="00585841">
        <w:rPr>
          <w:rFonts w:ascii="楷体_GB2312" w:eastAsia="楷体_GB2312" w:hint="eastAsia"/>
          <w:sz w:val="32"/>
          <w:szCs w:val="32"/>
        </w:rPr>
        <w:t>（七）审批服务部门职责</w:t>
      </w:r>
    </w:p>
    <w:p w:rsidR="00FA43A6" w:rsidRPr="00472801" w:rsidRDefault="00FA43A6" w:rsidP="00CE5586">
      <w:pPr>
        <w:spacing w:line="520" w:lineRule="exact"/>
        <w:rPr>
          <w:rFonts w:ascii="仿宋_GB2312" w:eastAsia="仿宋_GB2312"/>
          <w:sz w:val="32"/>
          <w:szCs w:val="32"/>
          <w:u w:val="single"/>
        </w:rPr>
      </w:pPr>
      <w:r>
        <w:rPr>
          <w:rFonts w:ascii="仿宋_GB2312" w:eastAsia="仿宋_GB2312" w:hint="eastAsia"/>
          <w:sz w:val="32"/>
          <w:szCs w:val="32"/>
        </w:rPr>
        <w:t xml:space="preserve">    1.</w:t>
      </w:r>
      <w:r w:rsidRPr="00472801">
        <w:rPr>
          <w:rFonts w:ascii="仿宋_GB2312" w:eastAsia="仿宋_GB2312" w:hint="eastAsia"/>
          <w:sz w:val="32"/>
          <w:szCs w:val="32"/>
        </w:rPr>
        <w:t>审批服务部门：</w:t>
      </w:r>
      <w:r w:rsidRPr="0082168A">
        <w:rPr>
          <w:rFonts w:ascii="仿宋_GB2312" w:eastAsia="仿宋_GB2312" w:hint="eastAsia"/>
          <w:sz w:val="32"/>
          <w:szCs w:val="32"/>
          <w:u w:val="single"/>
        </w:rPr>
        <w:t xml:space="preserve"> </w:t>
      </w:r>
      <w:r>
        <w:rPr>
          <w:rFonts w:ascii="仿宋_GB2312" w:eastAsia="仿宋_GB2312" w:hint="eastAsia"/>
          <w:sz w:val="32"/>
          <w:szCs w:val="32"/>
          <w:u w:val="single"/>
        </w:rPr>
        <w:t xml:space="preserve">北京市住房和城乡建设委员会 </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2.</w:t>
      </w:r>
      <w:r w:rsidRPr="00585841">
        <w:rPr>
          <w:rFonts w:ascii="仿宋_GB2312" w:eastAsia="仿宋_GB2312" w:hint="eastAsia"/>
          <w:sz w:val="32"/>
          <w:szCs w:val="32"/>
        </w:rPr>
        <w:t>办理方式</w:t>
      </w:r>
    </w:p>
    <w:p w:rsidR="00FA43A6" w:rsidRDefault="00FA43A6" w:rsidP="00CE5586">
      <w:pPr>
        <w:spacing w:line="520" w:lineRule="exact"/>
        <w:rPr>
          <w:rFonts w:ascii="仿宋_GB2312" w:eastAsia="仿宋_GB2312" w:hAnsi="微软雅黑"/>
          <w:sz w:val="32"/>
          <w:szCs w:val="32"/>
        </w:rPr>
      </w:pPr>
      <w:r>
        <w:rPr>
          <w:rFonts w:ascii="仿宋_GB2312" w:eastAsia="仿宋_GB2312" w:hint="eastAsia"/>
          <w:sz w:val="32"/>
          <w:szCs w:val="32"/>
        </w:rPr>
        <w:t xml:space="preserve">    </w:t>
      </w:r>
      <w:r w:rsidRPr="00C73829">
        <w:rPr>
          <w:rFonts w:ascii="仿宋_GB2312" w:eastAsia="仿宋_GB2312" w:hint="eastAsia"/>
          <w:sz w:val="32"/>
          <w:szCs w:val="32"/>
        </w:rPr>
        <w:t>申请人登录</w:t>
      </w:r>
      <w:r>
        <w:rPr>
          <w:rFonts w:ascii="仿宋_GB2312" w:eastAsia="仿宋_GB2312" w:hint="eastAsia"/>
          <w:sz w:val="32"/>
          <w:szCs w:val="32"/>
        </w:rPr>
        <w:t>北京</w:t>
      </w:r>
      <w:r w:rsidRPr="00C73829">
        <w:rPr>
          <w:rFonts w:ascii="仿宋_GB2312" w:eastAsia="仿宋_GB2312" w:hAnsi="微软雅黑" w:hint="eastAsia"/>
          <w:sz w:val="32"/>
          <w:szCs w:val="32"/>
        </w:rPr>
        <w:t>市住房</w:t>
      </w:r>
      <w:r>
        <w:rPr>
          <w:rFonts w:ascii="仿宋_GB2312" w:eastAsia="仿宋_GB2312" w:hAnsi="微软雅黑" w:hint="eastAsia"/>
          <w:sz w:val="32"/>
          <w:szCs w:val="32"/>
        </w:rPr>
        <w:t>和城乡建设委员会</w:t>
      </w:r>
      <w:r w:rsidRPr="00C73829">
        <w:rPr>
          <w:rFonts w:ascii="仿宋_GB2312" w:eastAsia="仿宋_GB2312" w:hAnsi="微软雅黑" w:hint="eastAsia"/>
          <w:sz w:val="32"/>
          <w:szCs w:val="32"/>
        </w:rPr>
        <w:t>门户</w:t>
      </w:r>
      <w:r w:rsidRPr="00C73829">
        <w:rPr>
          <w:rFonts w:ascii="仿宋_GB2312" w:eastAsia="仿宋_GB2312" w:hAnsi="微软雅黑" w:hint="eastAsia"/>
          <w:sz w:val="32"/>
          <w:szCs w:val="32"/>
          <w:shd w:val="clear" w:color="auto" w:fill="FFFFFF"/>
        </w:rPr>
        <w:t>网站（http://zjw.beijing.gov.cn）办事大厅，进入</w:t>
      </w:r>
      <w:r w:rsidRPr="00C73829">
        <w:rPr>
          <w:rFonts w:ascii="仿宋_GB2312" w:eastAsia="仿宋_GB2312" w:hAnsi="微软雅黑" w:hint="eastAsia"/>
          <w:bCs/>
          <w:kern w:val="36"/>
          <w:sz w:val="32"/>
          <w:szCs w:val="32"/>
        </w:rPr>
        <w:t>北京市住房和城乡建设领域人员资格管理信息系统，</w:t>
      </w:r>
      <w:r w:rsidRPr="00C73829">
        <w:rPr>
          <w:rFonts w:ascii="仿宋_GB2312" w:eastAsia="仿宋_GB2312" w:hAnsi="微软雅黑" w:hint="eastAsia"/>
          <w:sz w:val="32"/>
          <w:szCs w:val="32"/>
        </w:rPr>
        <w:t>选择二级建造师增项注册申请事项，填报相关信息，</w:t>
      </w:r>
      <w:r>
        <w:rPr>
          <w:rFonts w:ascii="仿宋_GB2312" w:eastAsia="仿宋_GB2312" w:hAnsi="微软雅黑" w:hint="eastAsia"/>
          <w:sz w:val="32"/>
          <w:szCs w:val="32"/>
        </w:rPr>
        <w:t>上传</w:t>
      </w:r>
      <w:r w:rsidRPr="00C73829">
        <w:rPr>
          <w:rFonts w:ascii="仿宋_GB2312" w:eastAsia="仿宋_GB2312" w:hAnsi="微软雅黑" w:hint="eastAsia"/>
          <w:sz w:val="32"/>
          <w:szCs w:val="32"/>
        </w:rPr>
        <w:t>《北京市二级建造师增项注册事项告知承诺书》、《北京市二级建造师增项注册申请表》</w:t>
      </w:r>
      <w:r>
        <w:rPr>
          <w:rFonts w:ascii="仿宋_GB2312" w:eastAsia="仿宋_GB2312" w:hAnsi="微软雅黑" w:hint="eastAsia"/>
          <w:sz w:val="32"/>
          <w:szCs w:val="32"/>
        </w:rPr>
        <w:t>等</w:t>
      </w:r>
      <w:r w:rsidRPr="00C73829">
        <w:rPr>
          <w:rFonts w:ascii="仿宋_GB2312" w:eastAsia="仿宋_GB2312" w:hAnsi="微软雅黑" w:hint="eastAsia"/>
          <w:sz w:val="32"/>
          <w:szCs w:val="32"/>
        </w:rPr>
        <w:t>原件的电子扫描件</w:t>
      </w:r>
      <w:r>
        <w:rPr>
          <w:rFonts w:ascii="仿宋_GB2312" w:eastAsia="仿宋_GB2312" w:hAnsi="微软雅黑" w:hint="eastAsia"/>
          <w:sz w:val="32"/>
          <w:szCs w:val="32"/>
        </w:rPr>
        <w:t>，即可网上提交该项</w:t>
      </w:r>
      <w:r w:rsidRPr="00C73829">
        <w:rPr>
          <w:rFonts w:ascii="仿宋_GB2312" w:eastAsia="仿宋_GB2312" w:hAnsi="微软雅黑" w:hint="eastAsia"/>
          <w:sz w:val="32"/>
          <w:szCs w:val="32"/>
        </w:rPr>
        <w:t>注册申请。</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3</w:t>
      </w:r>
      <w:r w:rsidRPr="00585841">
        <w:rPr>
          <w:rFonts w:ascii="仿宋_GB2312" w:eastAsia="仿宋_GB2312" w:hint="eastAsia"/>
          <w:sz w:val="32"/>
          <w:szCs w:val="32"/>
        </w:rPr>
        <w:t>.咨询方式</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（1）电话咨询：</w:t>
      </w:r>
      <w:r w:rsidRPr="007D3EB5">
        <w:rPr>
          <w:rFonts w:ascii="仿宋_GB2312" w:eastAsia="仿宋_GB2312" w:hAnsi="微软雅黑" w:hint="eastAsia"/>
          <w:color w:val="000000"/>
          <w:sz w:val="32"/>
          <w:szCs w:val="32"/>
        </w:rPr>
        <w:t>企业工商注册所在地区政务服务中心对外服务咨询电话</w:t>
      </w:r>
      <w:r w:rsidRPr="007D3EB5">
        <w:rPr>
          <w:rFonts w:ascii="仿宋_GB2312" w:eastAsia="仿宋_GB2312" w:hint="eastAsia"/>
          <w:sz w:val="32"/>
          <w:szCs w:val="32"/>
        </w:rPr>
        <w:t>、</w:t>
      </w:r>
      <w:r>
        <w:rPr>
          <w:rFonts w:ascii="仿宋_GB2312" w:eastAsia="仿宋_GB2312" w:hint="eastAsia"/>
          <w:sz w:val="32"/>
          <w:szCs w:val="32"/>
        </w:rPr>
        <w:t>89150138、</w:t>
      </w:r>
      <w:r w:rsidRPr="007D3EB5">
        <w:rPr>
          <w:rFonts w:ascii="仿宋_GB2312" w:eastAsia="仿宋_GB2312" w:hint="eastAsia"/>
          <w:sz w:val="32"/>
          <w:szCs w:val="32"/>
        </w:rPr>
        <w:t>5559</w:t>
      </w:r>
      <w:r>
        <w:rPr>
          <w:rFonts w:ascii="仿宋_GB2312" w:eastAsia="仿宋_GB2312" w:hint="eastAsia"/>
          <w:sz w:val="32"/>
          <w:szCs w:val="32"/>
        </w:rPr>
        <w:t>8086</w:t>
      </w:r>
      <w:r w:rsidRPr="007D3EB5">
        <w:rPr>
          <w:rFonts w:ascii="仿宋_GB2312" w:eastAsia="仿宋_GB2312" w:hint="eastAsia"/>
          <w:sz w:val="32"/>
          <w:szCs w:val="32"/>
        </w:rPr>
        <w:t>、12345服务热线。</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lastRenderedPageBreak/>
        <w:t xml:space="preserve">    </w:t>
      </w:r>
      <w:r w:rsidRPr="00585841">
        <w:rPr>
          <w:rFonts w:ascii="仿宋_GB2312" w:eastAsia="仿宋_GB2312" w:hint="eastAsia"/>
          <w:sz w:val="32"/>
          <w:szCs w:val="32"/>
        </w:rPr>
        <w:t>（</w:t>
      </w:r>
      <w:r>
        <w:rPr>
          <w:rFonts w:ascii="仿宋_GB2312" w:eastAsia="仿宋_GB2312" w:hint="eastAsia"/>
          <w:sz w:val="32"/>
          <w:szCs w:val="32"/>
        </w:rPr>
        <w:t>2</w:t>
      </w:r>
      <w:r w:rsidRPr="00585841">
        <w:rPr>
          <w:rFonts w:ascii="仿宋_GB2312" w:eastAsia="仿宋_GB2312" w:hint="eastAsia"/>
          <w:sz w:val="32"/>
          <w:szCs w:val="32"/>
        </w:rPr>
        <w:t>）网上咨询：北京市住房和城乡建设委员会门户网站（http://zjw.beijing.gov.cn）-</w:t>
      </w:r>
      <w:proofErr w:type="gramStart"/>
      <w:r w:rsidRPr="00585841">
        <w:rPr>
          <w:rFonts w:ascii="仿宋_GB2312" w:eastAsia="仿宋_GB2312" w:hint="eastAsia"/>
          <w:sz w:val="32"/>
          <w:szCs w:val="32"/>
        </w:rPr>
        <w:t>政民互动</w:t>
      </w:r>
      <w:proofErr w:type="gramEnd"/>
      <w:r w:rsidRPr="00585841">
        <w:rPr>
          <w:rFonts w:ascii="仿宋_GB2312" w:eastAsia="仿宋_GB2312" w:hint="eastAsia"/>
          <w:sz w:val="32"/>
          <w:szCs w:val="32"/>
        </w:rPr>
        <w:t>-答疑解惑栏目。</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00B23695">
        <w:rPr>
          <w:rFonts w:ascii="仿宋_GB2312" w:eastAsia="仿宋_GB2312" w:hint="eastAsia"/>
          <w:sz w:val="32"/>
          <w:szCs w:val="32"/>
        </w:rPr>
        <w:t>4</w:t>
      </w:r>
      <w:r w:rsidRPr="00585841">
        <w:rPr>
          <w:rFonts w:ascii="仿宋_GB2312" w:eastAsia="仿宋_GB2312" w:hint="eastAsia"/>
          <w:sz w:val="32"/>
          <w:szCs w:val="32"/>
        </w:rPr>
        <w:t>.监管方式</w:t>
      </w:r>
    </w:p>
    <w:p w:rsidR="00FA43A6" w:rsidRPr="00CE5586"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采取抽查方式对申请人履</w:t>
      </w:r>
      <w:proofErr w:type="gramStart"/>
      <w:r w:rsidRPr="00585841">
        <w:rPr>
          <w:rFonts w:ascii="仿宋_GB2312" w:eastAsia="仿宋_GB2312" w:hint="eastAsia"/>
          <w:sz w:val="32"/>
          <w:szCs w:val="32"/>
        </w:rPr>
        <w:t>诺情况</w:t>
      </w:r>
      <w:proofErr w:type="gramEnd"/>
      <w:r w:rsidRPr="00585841">
        <w:rPr>
          <w:rFonts w:ascii="仿宋_GB2312" w:eastAsia="仿宋_GB2312" w:hint="eastAsia"/>
          <w:sz w:val="32"/>
          <w:szCs w:val="32"/>
        </w:rPr>
        <w:t>进行检查。申请人被投诉举报存在未履行承诺或虚假承诺的依法查处。</w:t>
      </w:r>
    </w:p>
    <w:p w:rsidR="00FA43A6" w:rsidRPr="00585841" w:rsidRDefault="00FA43A6" w:rsidP="00CE5586">
      <w:pPr>
        <w:spacing w:line="520" w:lineRule="exact"/>
        <w:jc w:val="center"/>
        <w:rPr>
          <w:rFonts w:ascii="黑体" w:eastAsia="黑体" w:hAnsi="黑体"/>
          <w:sz w:val="32"/>
          <w:szCs w:val="32"/>
        </w:rPr>
      </w:pPr>
      <w:r w:rsidRPr="00585841">
        <w:rPr>
          <w:rFonts w:ascii="黑体" w:eastAsia="黑体" w:hAnsi="黑体" w:hint="eastAsia"/>
          <w:sz w:val="32"/>
          <w:szCs w:val="32"/>
        </w:rPr>
        <w:t>三、申请人承诺</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申请人就申请事项，自愿</w:t>
      </w:r>
      <w:proofErr w:type="gramStart"/>
      <w:r w:rsidRPr="00585841">
        <w:rPr>
          <w:rFonts w:ascii="仿宋_GB2312" w:eastAsia="仿宋_GB2312" w:hint="eastAsia"/>
          <w:sz w:val="32"/>
          <w:szCs w:val="32"/>
        </w:rPr>
        <w:t>作出</w:t>
      </w:r>
      <w:proofErr w:type="gramEnd"/>
      <w:r w:rsidRPr="00585841">
        <w:rPr>
          <w:rFonts w:ascii="仿宋_GB2312" w:eastAsia="仿宋_GB2312" w:hint="eastAsia"/>
          <w:sz w:val="32"/>
          <w:szCs w:val="32"/>
        </w:rPr>
        <w:t>下列承诺：</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（一）所填写的基本信息、提交的申请材料真实、合法、有效、完整；</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（二）已经知晓审批服务部门告知的全部内容；</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（三）已达到</w:t>
      </w:r>
      <w:r w:rsidRPr="00585841">
        <w:rPr>
          <w:rFonts w:ascii="仿宋_GB2312" w:eastAsia="仿宋_GB2312" w:hint="eastAsia"/>
          <w:sz w:val="32"/>
          <w:szCs w:val="32"/>
          <w:u w:val="single"/>
        </w:rPr>
        <w:t xml:space="preserve"> </w:t>
      </w:r>
      <w:r w:rsidRPr="00585841">
        <w:rPr>
          <w:rFonts w:ascii="仿宋_GB2312" w:eastAsia="仿宋_GB2312" w:hAnsi="微软雅黑" w:hint="eastAsia"/>
          <w:sz w:val="32"/>
          <w:szCs w:val="32"/>
          <w:u w:val="single"/>
        </w:rPr>
        <w:t>北京市二级建造师增项注册</w:t>
      </w:r>
      <w:r w:rsidRPr="00585841">
        <w:rPr>
          <w:rFonts w:ascii="仿宋_GB2312" w:eastAsia="仿宋_GB2312" w:hint="eastAsia"/>
          <w:sz w:val="32"/>
          <w:szCs w:val="32"/>
          <w:u w:val="single"/>
        </w:rPr>
        <w:t xml:space="preserve"> </w:t>
      </w:r>
      <w:r w:rsidRPr="00585841">
        <w:rPr>
          <w:rFonts w:ascii="仿宋_GB2312" w:eastAsia="仿宋_GB2312" w:hint="eastAsia"/>
          <w:sz w:val="32"/>
          <w:szCs w:val="32"/>
        </w:rPr>
        <w:t>申请事项的准予办理条件；</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（四）愿意承担未履行承诺、虚假承诺的法律责任，以及审批服务部门告知的各项惩戒措施；</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（五）已知晓并同意，本单位（本人）若出现违反承诺行为，相关信息将被作为违诺失信信息记录在北京市公共信用信息服务平台，并依法依规向社会公示；</w:t>
      </w:r>
    </w:p>
    <w:p w:rsidR="00FA43A6" w:rsidRPr="00585841" w:rsidRDefault="00FA43A6" w:rsidP="00CE5586">
      <w:pPr>
        <w:spacing w:line="520" w:lineRule="exact"/>
        <w:rPr>
          <w:rFonts w:ascii="仿宋_GB2312" w:eastAsia="仿宋_GB2312"/>
          <w:sz w:val="32"/>
          <w:szCs w:val="32"/>
        </w:rPr>
      </w:pPr>
      <w:r>
        <w:rPr>
          <w:rFonts w:ascii="仿宋_GB2312" w:eastAsia="仿宋_GB2312" w:hint="eastAsia"/>
          <w:sz w:val="32"/>
          <w:szCs w:val="32"/>
        </w:rPr>
        <w:t xml:space="preserve">    </w:t>
      </w:r>
      <w:r w:rsidRPr="00585841">
        <w:rPr>
          <w:rFonts w:ascii="仿宋_GB2312" w:eastAsia="仿宋_GB2312" w:hint="eastAsia"/>
          <w:sz w:val="32"/>
          <w:szCs w:val="32"/>
        </w:rPr>
        <w:t>（六）所作承诺是申请人真实意思的表示。承诺内容与</w:t>
      </w:r>
      <w:r w:rsidRPr="00C73829">
        <w:rPr>
          <w:rFonts w:ascii="仿宋_GB2312" w:eastAsia="仿宋_GB2312" w:hAnsi="微软雅黑" w:hint="eastAsia"/>
          <w:bCs/>
          <w:kern w:val="36"/>
          <w:sz w:val="32"/>
          <w:szCs w:val="32"/>
        </w:rPr>
        <w:t>人员资格管理信息系统</w:t>
      </w:r>
      <w:r w:rsidRPr="00585841">
        <w:rPr>
          <w:rFonts w:ascii="仿宋_GB2312" w:eastAsia="仿宋_GB2312" w:hint="eastAsia"/>
          <w:sz w:val="32"/>
          <w:szCs w:val="32"/>
        </w:rPr>
        <w:t>提供</w:t>
      </w:r>
      <w:r>
        <w:rPr>
          <w:rFonts w:ascii="仿宋_GB2312" w:eastAsia="仿宋_GB2312" w:hint="eastAsia"/>
          <w:sz w:val="32"/>
          <w:szCs w:val="32"/>
        </w:rPr>
        <w:t>的</w:t>
      </w:r>
      <w:r w:rsidRPr="00585841">
        <w:rPr>
          <w:rFonts w:ascii="仿宋_GB2312" w:eastAsia="仿宋_GB2312" w:hint="eastAsia"/>
          <w:sz w:val="32"/>
          <w:szCs w:val="32"/>
        </w:rPr>
        <w:t>模板内容一致，且未作修改。</w:t>
      </w:r>
    </w:p>
    <w:p w:rsidR="00FA43A6" w:rsidRPr="00585841" w:rsidRDefault="00FA43A6" w:rsidP="00CE5586">
      <w:pPr>
        <w:spacing w:line="520" w:lineRule="exact"/>
        <w:rPr>
          <w:rFonts w:ascii="仿宋_GB2312" w:eastAsia="仿宋_GB2312"/>
          <w:sz w:val="32"/>
          <w:szCs w:val="32"/>
        </w:rPr>
      </w:pPr>
    </w:p>
    <w:p w:rsidR="00FA43A6" w:rsidRPr="00585841" w:rsidRDefault="00FA43A6" w:rsidP="00CE5586">
      <w:pPr>
        <w:spacing w:line="520" w:lineRule="exact"/>
        <w:rPr>
          <w:rFonts w:ascii="仿宋_GB2312" w:eastAsia="仿宋_GB2312"/>
          <w:sz w:val="32"/>
          <w:szCs w:val="32"/>
          <w:u w:val="single"/>
        </w:rPr>
      </w:pPr>
      <w:r w:rsidRPr="00585841">
        <w:rPr>
          <w:rFonts w:ascii="仿宋_GB2312" w:eastAsia="仿宋_GB2312" w:hint="eastAsia"/>
          <w:sz w:val="32"/>
          <w:szCs w:val="32"/>
        </w:rPr>
        <w:t>申请人</w:t>
      </w:r>
      <w:r>
        <w:rPr>
          <w:rFonts w:ascii="仿宋_GB2312" w:eastAsia="仿宋_GB2312" w:hint="eastAsia"/>
          <w:sz w:val="32"/>
          <w:szCs w:val="32"/>
        </w:rPr>
        <w:t>签名</w:t>
      </w:r>
      <w:r w:rsidRPr="00585841">
        <w:rPr>
          <w:rFonts w:ascii="仿宋_GB2312" w:eastAsia="仿宋_GB2312" w:hint="eastAsia"/>
          <w:sz w:val="32"/>
          <w:szCs w:val="32"/>
        </w:rPr>
        <w:t>：</w:t>
      </w:r>
      <w:r w:rsidRPr="00585841">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585841">
        <w:rPr>
          <w:rFonts w:ascii="仿宋_GB2312" w:eastAsia="仿宋_GB2312" w:hint="eastAsia"/>
          <w:sz w:val="32"/>
          <w:szCs w:val="32"/>
          <w:u w:val="single"/>
        </w:rPr>
        <w:t xml:space="preserve">    </w:t>
      </w:r>
      <w:r w:rsidRPr="00585841">
        <w:rPr>
          <w:rFonts w:ascii="仿宋_GB2312" w:eastAsia="仿宋_GB2312" w:hint="eastAsia"/>
          <w:sz w:val="32"/>
          <w:szCs w:val="32"/>
        </w:rPr>
        <w:t>联系方式：</w:t>
      </w:r>
      <w:r w:rsidRPr="00585841">
        <w:rPr>
          <w:rFonts w:ascii="仿宋_GB2312" w:eastAsia="仿宋_GB2312" w:hint="eastAsia"/>
          <w:sz w:val="32"/>
          <w:szCs w:val="32"/>
          <w:u w:val="single"/>
        </w:rPr>
        <w:t xml:space="preserve">               </w:t>
      </w:r>
    </w:p>
    <w:p w:rsidR="00FA43A6" w:rsidRPr="00585841" w:rsidRDefault="00FA43A6" w:rsidP="00CE5586">
      <w:pPr>
        <w:spacing w:line="520" w:lineRule="exact"/>
        <w:rPr>
          <w:rFonts w:ascii="仿宋_GB2312" w:eastAsia="仿宋_GB2312"/>
          <w:sz w:val="32"/>
          <w:szCs w:val="32"/>
          <w:u w:val="single"/>
        </w:rPr>
      </w:pPr>
      <w:r w:rsidRPr="00585841">
        <w:rPr>
          <w:rFonts w:ascii="仿宋_GB2312" w:eastAsia="仿宋_GB2312" w:hint="eastAsia"/>
          <w:sz w:val="32"/>
          <w:szCs w:val="32"/>
        </w:rPr>
        <w:t>企业法定代表人签名</w:t>
      </w:r>
      <w:r>
        <w:rPr>
          <w:rFonts w:ascii="仿宋_GB2312" w:eastAsia="仿宋_GB2312" w:hint="eastAsia"/>
          <w:sz w:val="32"/>
          <w:szCs w:val="32"/>
        </w:rPr>
        <w:t>（企业公章）：</w:t>
      </w:r>
      <w:r w:rsidRPr="00585841">
        <w:rPr>
          <w:rFonts w:ascii="仿宋_GB2312" w:eastAsia="仿宋_GB2312" w:hint="eastAsia"/>
          <w:sz w:val="32"/>
          <w:szCs w:val="32"/>
          <w:u w:val="single"/>
        </w:rPr>
        <w:t xml:space="preserve">                 </w:t>
      </w:r>
    </w:p>
    <w:p w:rsidR="00FA43A6" w:rsidRPr="00585841" w:rsidRDefault="00FA43A6" w:rsidP="00CE5586">
      <w:pPr>
        <w:spacing w:line="360" w:lineRule="exact"/>
        <w:rPr>
          <w:rFonts w:ascii="仿宋_GB2312" w:eastAsia="仿宋_GB2312"/>
          <w:sz w:val="32"/>
          <w:szCs w:val="32"/>
        </w:rPr>
      </w:pPr>
      <w:r w:rsidRPr="00585841">
        <w:rPr>
          <w:rFonts w:ascii="仿宋_GB2312" w:eastAsia="仿宋_GB2312" w:hint="eastAsia"/>
          <w:sz w:val="32"/>
          <w:szCs w:val="32"/>
        </w:rPr>
        <w:t>承诺日期：</w:t>
      </w:r>
      <w:r w:rsidRPr="00585841">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585841">
        <w:rPr>
          <w:rFonts w:ascii="仿宋_GB2312" w:eastAsia="仿宋_GB2312" w:hint="eastAsia"/>
          <w:sz w:val="32"/>
          <w:szCs w:val="32"/>
          <w:u w:val="single"/>
        </w:rPr>
        <w:t xml:space="preserve">   </w:t>
      </w:r>
      <w:r w:rsidRPr="00585841">
        <w:rPr>
          <w:rFonts w:ascii="仿宋_GB2312" w:eastAsia="仿宋_GB2312" w:hint="eastAsia"/>
          <w:sz w:val="32"/>
          <w:szCs w:val="32"/>
        </w:rPr>
        <w:t>年</w:t>
      </w:r>
      <w:r w:rsidRPr="00585841">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585841">
        <w:rPr>
          <w:rFonts w:ascii="仿宋_GB2312" w:eastAsia="仿宋_GB2312" w:hint="eastAsia"/>
          <w:sz w:val="32"/>
          <w:szCs w:val="32"/>
          <w:u w:val="single"/>
        </w:rPr>
        <w:t xml:space="preserve"> </w:t>
      </w:r>
      <w:r w:rsidRPr="00585841">
        <w:rPr>
          <w:rFonts w:ascii="仿宋_GB2312" w:eastAsia="仿宋_GB2312" w:hint="eastAsia"/>
          <w:sz w:val="32"/>
          <w:szCs w:val="32"/>
        </w:rPr>
        <w:t>月</w:t>
      </w:r>
      <w:r w:rsidRPr="00585841">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585841">
        <w:rPr>
          <w:rFonts w:ascii="仿宋_GB2312" w:eastAsia="仿宋_GB2312" w:hint="eastAsia"/>
          <w:sz w:val="32"/>
          <w:szCs w:val="32"/>
          <w:u w:val="single"/>
        </w:rPr>
        <w:t xml:space="preserve"> </w:t>
      </w:r>
      <w:r w:rsidRPr="00585841">
        <w:rPr>
          <w:rFonts w:ascii="仿宋_GB2312" w:eastAsia="仿宋_GB2312" w:hint="eastAsia"/>
          <w:sz w:val="32"/>
          <w:szCs w:val="32"/>
        </w:rPr>
        <w:t>日</w:t>
      </w:r>
    </w:p>
    <w:p w:rsidR="00CE5586" w:rsidRDefault="00CE5586" w:rsidP="00CE5586">
      <w:pPr>
        <w:spacing w:line="360" w:lineRule="exact"/>
        <w:ind w:firstLineChars="200" w:firstLine="640"/>
        <w:rPr>
          <w:rFonts w:ascii="仿宋_GB2312" w:eastAsia="仿宋_GB2312" w:cs="楷体_GB2312"/>
          <w:sz w:val="32"/>
          <w:szCs w:val="32"/>
        </w:rPr>
      </w:pPr>
    </w:p>
    <w:p w:rsidR="00977507" w:rsidRPr="00A870A9" w:rsidRDefault="00977507" w:rsidP="00977507">
      <w:pPr>
        <w:spacing w:line="560" w:lineRule="exact"/>
        <w:ind w:firstLineChars="200" w:firstLine="640"/>
        <w:rPr>
          <w:rFonts w:ascii="仿宋_GB2312" w:eastAsia="仿宋_GB2312" w:cs="楷体_GB2312"/>
          <w:sz w:val="32"/>
          <w:szCs w:val="32"/>
        </w:rPr>
      </w:pPr>
      <w:r w:rsidRPr="00A870A9">
        <w:rPr>
          <w:rFonts w:ascii="仿宋_GB2312" w:eastAsia="仿宋_GB2312" w:cs="楷体_GB2312" w:hint="eastAsia"/>
          <w:sz w:val="32"/>
          <w:szCs w:val="32"/>
        </w:rPr>
        <w:t>（此件公开发布）</w:t>
      </w:r>
    </w:p>
    <w:p w:rsidR="00FA43A6" w:rsidRPr="00977507" w:rsidRDefault="008D21DD" w:rsidP="00977507">
      <w:pPr>
        <w:tabs>
          <w:tab w:val="left" w:pos="7920"/>
          <w:tab w:val="left" w:pos="8100"/>
          <w:tab w:val="left" w:pos="8280"/>
        </w:tabs>
        <w:spacing w:line="560" w:lineRule="exact"/>
        <w:ind w:firstLine="360"/>
        <w:rPr>
          <w:rFonts w:ascii="仿宋_GB2312" w:eastAsia="仿宋_GB2312"/>
          <w:kern w:val="32"/>
          <w:sz w:val="28"/>
          <w:szCs w:val="28"/>
        </w:rPr>
      </w:pPr>
      <w:r>
        <w:rPr>
          <w:rFonts w:ascii="宋体" w:hAnsi="宋体" w:cs="宋体"/>
          <w:kern w:val="0"/>
          <w:sz w:val="28"/>
          <w:szCs w:val="28"/>
        </w:rPr>
        <w:pict>
          <v:line id="_x0000_s1030" style="position:absolute;left:0;text-align:left;z-index:251660288" from="0,1.8pt" to="441pt,1.8pt"/>
        </w:pict>
      </w:r>
      <w:r>
        <w:rPr>
          <w:rFonts w:ascii="仿宋_GB2312" w:eastAsia="仿宋_GB2312"/>
          <w:kern w:val="32"/>
          <w:sz w:val="28"/>
          <w:szCs w:val="28"/>
        </w:rPr>
        <w:pict>
          <v:line id="_x0000_s1029" style="position:absolute;left:0;text-align:left;z-index:251659264" from="0,29.75pt" to="441pt,29.75pt"/>
        </w:pict>
      </w:r>
      <w:r w:rsidR="00977507" w:rsidRPr="00A870A9">
        <w:rPr>
          <w:rFonts w:ascii="仿宋_GB2312" w:eastAsia="仿宋_GB2312" w:hint="eastAsia"/>
          <w:kern w:val="32"/>
          <w:sz w:val="28"/>
          <w:szCs w:val="28"/>
        </w:rPr>
        <w:t>北京市住房和城乡建设委员会办公室</w:t>
      </w:r>
      <w:r w:rsidR="00977507" w:rsidRPr="00A870A9">
        <w:rPr>
          <w:rFonts w:ascii="仿宋_GB2312" w:eastAsia="仿宋_GB2312" w:hint="eastAsia"/>
          <w:sz w:val="28"/>
          <w:szCs w:val="28"/>
        </w:rPr>
        <w:t xml:space="preserve">       </w:t>
      </w:r>
      <w:r w:rsidR="00977507" w:rsidRPr="00A870A9">
        <w:rPr>
          <w:rFonts w:ascii="仿宋_GB2312" w:eastAsia="仿宋_GB2312" w:hint="eastAsia"/>
          <w:kern w:val="32"/>
          <w:sz w:val="28"/>
          <w:szCs w:val="28"/>
        </w:rPr>
        <w:t>2020年</w:t>
      </w:r>
      <w:r w:rsidR="00977507">
        <w:rPr>
          <w:rFonts w:ascii="仿宋_GB2312" w:eastAsia="仿宋_GB2312" w:hint="eastAsia"/>
          <w:kern w:val="32"/>
          <w:sz w:val="28"/>
          <w:szCs w:val="28"/>
        </w:rPr>
        <w:t>9</w:t>
      </w:r>
      <w:r w:rsidR="00977507" w:rsidRPr="00A870A9">
        <w:rPr>
          <w:rFonts w:ascii="仿宋_GB2312" w:eastAsia="仿宋_GB2312" w:hint="eastAsia"/>
          <w:kern w:val="32"/>
          <w:sz w:val="28"/>
          <w:szCs w:val="28"/>
        </w:rPr>
        <w:t>月</w:t>
      </w:r>
      <w:r w:rsidR="00977507">
        <w:rPr>
          <w:rFonts w:ascii="仿宋_GB2312" w:eastAsia="仿宋_GB2312" w:hint="eastAsia"/>
          <w:kern w:val="32"/>
          <w:sz w:val="28"/>
          <w:szCs w:val="28"/>
        </w:rPr>
        <w:t>30</w:t>
      </w:r>
      <w:r w:rsidR="00977507" w:rsidRPr="00A870A9">
        <w:rPr>
          <w:rFonts w:ascii="仿宋_GB2312" w:eastAsia="仿宋_GB2312" w:hint="eastAsia"/>
          <w:kern w:val="32"/>
          <w:sz w:val="28"/>
          <w:szCs w:val="28"/>
        </w:rPr>
        <w:t>日印发</w:t>
      </w:r>
    </w:p>
    <w:sectPr w:rsidR="00FA43A6" w:rsidRPr="00977507" w:rsidSect="00CE5586">
      <w:footerReference w:type="default" r:id="rId7"/>
      <w:pgSz w:w="11906" w:h="16838"/>
      <w:pgMar w:top="1701" w:right="1474"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DD" w:rsidRDefault="008D21DD" w:rsidP="003314C5">
      <w:r>
        <w:separator/>
      </w:r>
    </w:p>
  </w:endnote>
  <w:endnote w:type="continuationSeparator" w:id="0">
    <w:p w:rsidR="008D21DD" w:rsidRDefault="008D21DD" w:rsidP="0033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F54" w:rsidRDefault="008D21DD" w:rsidP="00A34EA4">
    <w:pPr>
      <w:snapToGrid w:val="0"/>
    </w:pPr>
    <w:r>
      <w:pict>
        <v:shapetype id="_x0000_t202" coordsize="21600,21600" o:spt="202" path="m,l,21600r21600,l21600,xe">
          <v:stroke joinstyle="miter"/>
          <v:path gradientshapeok="t" o:connecttype="rect"/>
        </v:shapetype>
        <v:shape id="文本框 6" o:spid="_x0000_s2049" type="#_x0000_t202" style="position:absolute;left:0;text-align:left;margin-left:-673.55pt;margin-top:0;width:23.35pt;height:16.1pt;z-index:251659264;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" filled="f" stroked="f">
          <v:textbox style="mso-next-textbox:#文本框 6;mso-fit-shape-to-text:t" inset="0,0,0,0">
            <w:txbxContent>
              <w:p w:rsidR="00400F54" w:rsidRDefault="00B532BB">
                <w:pPr>
                  <w:snapToGrid w:val="0"/>
                  <w:rPr>
                    <w:sz w:val="18"/>
                  </w:rPr>
                </w:pPr>
                <w:r>
                  <w:rPr>
                    <w:rFonts w:hint="eastAsia"/>
                    <w:sz w:val="28"/>
                    <w:szCs w:val="28"/>
                  </w:rPr>
                  <w:fldChar w:fldCharType="begin"/>
                </w:r>
                <w:r w:rsidR="00400F54">
                  <w:rPr>
                    <w:rFonts w:hint="eastAsia"/>
                    <w:sz w:val="28"/>
                    <w:szCs w:val="28"/>
                  </w:rPr>
                  <w:instrText xml:space="preserve"> PAGE  \* MERGEFORMAT </w:instrText>
                </w:r>
                <w:r>
                  <w:rPr>
                    <w:rFonts w:hint="eastAsia"/>
                    <w:sz w:val="28"/>
                    <w:szCs w:val="28"/>
                  </w:rPr>
                  <w:fldChar w:fldCharType="separate"/>
                </w:r>
                <w:r w:rsidR="0099665D">
                  <w:rPr>
                    <w:noProof/>
                    <w:sz w:val="28"/>
                    <w:szCs w:val="28"/>
                  </w:rPr>
                  <w:t>- 2 -</w:t>
                </w:r>
                <w:r>
                  <w:rPr>
                    <w:rFonts w:hint="eastAsia"/>
                    <w:sz w:val="28"/>
                    <w:szCs w:val="28"/>
                  </w:rPr>
                  <w:fldChar w:fldCharType="end"/>
                </w:r>
              </w:p>
            </w:txbxContent>
          </v:textbox>
          <w10:wrap anchorx="margin"/>
        </v:shape>
      </w:pict>
    </w:r>
  </w:p>
  <w:p w:rsidR="00A34EA4" w:rsidRDefault="00A34E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DD" w:rsidRDefault="008D21DD" w:rsidP="003314C5">
      <w:r>
        <w:separator/>
      </w:r>
    </w:p>
  </w:footnote>
  <w:footnote w:type="continuationSeparator" w:id="0">
    <w:p w:rsidR="008D21DD" w:rsidRDefault="008D21DD" w:rsidP="00331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14C5"/>
    <w:rsid w:val="00063F52"/>
    <w:rsid w:val="002E7625"/>
    <w:rsid w:val="003314C5"/>
    <w:rsid w:val="003D6106"/>
    <w:rsid w:val="00400F54"/>
    <w:rsid w:val="0048429C"/>
    <w:rsid w:val="004A0E4C"/>
    <w:rsid w:val="004A6678"/>
    <w:rsid w:val="004B4476"/>
    <w:rsid w:val="005012F4"/>
    <w:rsid w:val="0053050D"/>
    <w:rsid w:val="005E59A9"/>
    <w:rsid w:val="00685989"/>
    <w:rsid w:val="00714865"/>
    <w:rsid w:val="0078650E"/>
    <w:rsid w:val="00836ED9"/>
    <w:rsid w:val="00842571"/>
    <w:rsid w:val="008B745D"/>
    <w:rsid w:val="008D21DD"/>
    <w:rsid w:val="008D672E"/>
    <w:rsid w:val="0095730B"/>
    <w:rsid w:val="00977507"/>
    <w:rsid w:val="00977BA9"/>
    <w:rsid w:val="0099665D"/>
    <w:rsid w:val="009F047E"/>
    <w:rsid w:val="00A34EA4"/>
    <w:rsid w:val="00A870A9"/>
    <w:rsid w:val="00A95EF8"/>
    <w:rsid w:val="00AB4C88"/>
    <w:rsid w:val="00AD4EEE"/>
    <w:rsid w:val="00B23695"/>
    <w:rsid w:val="00B532BB"/>
    <w:rsid w:val="00BE17CF"/>
    <w:rsid w:val="00C73829"/>
    <w:rsid w:val="00CE5586"/>
    <w:rsid w:val="00D24349"/>
    <w:rsid w:val="00D27149"/>
    <w:rsid w:val="00DC20C1"/>
    <w:rsid w:val="00DC2E5B"/>
    <w:rsid w:val="00DC334D"/>
    <w:rsid w:val="00E62E11"/>
    <w:rsid w:val="00F03368"/>
    <w:rsid w:val="00FA43A6"/>
    <w:rsid w:val="00FD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D9"/>
    <w:pPr>
      <w:widowControl w:val="0"/>
      <w:jc w:val="both"/>
    </w:pPr>
  </w:style>
  <w:style w:type="paragraph" w:styleId="1">
    <w:name w:val="heading 1"/>
    <w:basedOn w:val="a"/>
    <w:link w:val="1Char"/>
    <w:uiPriority w:val="9"/>
    <w:qFormat/>
    <w:rsid w:val="003314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4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14C5"/>
    <w:rPr>
      <w:sz w:val="18"/>
      <w:szCs w:val="18"/>
    </w:rPr>
  </w:style>
  <w:style w:type="paragraph" w:styleId="a4">
    <w:name w:val="footer"/>
    <w:basedOn w:val="a"/>
    <w:link w:val="Char0"/>
    <w:unhideWhenUsed/>
    <w:rsid w:val="003314C5"/>
    <w:pPr>
      <w:tabs>
        <w:tab w:val="center" w:pos="4153"/>
        <w:tab w:val="right" w:pos="8306"/>
      </w:tabs>
      <w:snapToGrid w:val="0"/>
      <w:jc w:val="left"/>
    </w:pPr>
    <w:rPr>
      <w:sz w:val="18"/>
      <w:szCs w:val="18"/>
    </w:rPr>
  </w:style>
  <w:style w:type="character" w:customStyle="1" w:styleId="Char0">
    <w:name w:val="页脚 Char"/>
    <w:basedOn w:val="a0"/>
    <w:link w:val="a4"/>
    <w:rsid w:val="003314C5"/>
    <w:rPr>
      <w:sz w:val="18"/>
      <w:szCs w:val="18"/>
    </w:rPr>
  </w:style>
  <w:style w:type="paragraph" w:styleId="a5">
    <w:name w:val="Normal (Web)"/>
    <w:basedOn w:val="a"/>
    <w:uiPriority w:val="99"/>
    <w:unhideWhenUsed/>
    <w:rsid w:val="003314C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314C5"/>
    <w:rPr>
      <w:color w:val="0000FF"/>
      <w:u w:val="single"/>
    </w:rPr>
  </w:style>
  <w:style w:type="character" w:customStyle="1" w:styleId="1Char">
    <w:name w:val="标题 1 Char"/>
    <w:basedOn w:val="a0"/>
    <w:link w:val="1"/>
    <w:uiPriority w:val="9"/>
    <w:rsid w:val="003314C5"/>
    <w:rPr>
      <w:rFonts w:ascii="宋体" w:eastAsia="宋体" w:hAnsi="宋体" w:cs="宋体"/>
      <w:b/>
      <w:bCs/>
      <w:kern w:val="36"/>
      <w:sz w:val="48"/>
      <w:szCs w:val="48"/>
    </w:rPr>
  </w:style>
  <w:style w:type="paragraph" w:styleId="a7">
    <w:name w:val="Balloon Text"/>
    <w:basedOn w:val="a"/>
    <w:link w:val="Char1"/>
    <w:uiPriority w:val="99"/>
    <w:semiHidden/>
    <w:unhideWhenUsed/>
    <w:rsid w:val="00AD4EEE"/>
    <w:rPr>
      <w:sz w:val="18"/>
      <w:szCs w:val="18"/>
    </w:rPr>
  </w:style>
  <w:style w:type="character" w:customStyle="1" w:styleId="Char1">
    <w:name w:val="批注框文本 Char"/>
    <w:basedOn w:val="a0"/>
    <w:link w:val="a7"/>
    <w:uiPriority w:val="99"/>
    <w:semiHidden/>
    <w:rsid w:val="00AD4EE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3976">
      <w:bodyDiv w:val="1"/>
      <w:marLeft w:val="0"/>
      <w:marRight w:val="0"/>
      <w:marTop w:val="0"/>
      <w:marBottom w:val="0"/>
      <w:divBdr>
        <w:top w:val="none" w:sz="0" w:space="0" w:color="auto"/>
        <w:left w:val="none" w:sz="0" w:space="0" w:color="auto"/>
        <w:bottom w:val="none" w:sz="0" w:space="0" w:color="auto"/>
        <w:right w:val="none" w:sz="0" w:space="0" w:color="auto"/>
      </w:divBdr>
    </w:div>
    <w:div w:id="86698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3</Pages>
  <Words>267</Words>
  <Characters>1528</Characters>
  <Application>Microsoft Office Word</Application>
  <DocSecurity>0</DocSecurity>
  <Lines>12</Lines>
  <Paragraphs>3</Paragraphs>
  <ScaleCrop>false</ScaleCrop>
  <Company>MS</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cp:revision>
  <cp:lastPrinted>2020-09-28T07:49:00Z</cp:lastPrinted>
  <dcterms:created xsi:type="dcterms:W3CDTF">2020-09-13T09:06:00Z</dcterms:created>
  <dcterms:modified xsi:type="dcterms:W3CDTF">2020-09-30T01:26:00Z</dcterms:modified>
</cp:coreProperties>
</file>